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марта 1995 года N 38-ФЗ</w:t>
      </w:r>
      <w:r>
        <w:rPr>
          <w:rFonts w:ascii="Calibri" w:hAnsi="Calibri" w:cs="Calibri"/>
        </w:rPr>
        <w:br/>
      </w: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РАСПРОСТРАНЕНИЯ В РОССИЙСКОЙ ФЕДЕРАЦИИ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ЗАБОЛЕВАНИЯ, ВЫЗЫВАЕМОГО ВИРУСОМ ИММУНОДЕФИЦИТА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февраля 1995 года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12.08.1996 </w:t>
      </w:r>
      <w:hyperlink r:id="rId5" w:history="1">
        <w:r>
          <w:rPr>
            <w:rFonts w:ascii="Calibri" w:hAnsi="Calibri" w:cs="Calibri"/>
            <w:color w:val="0000FF"/>
          </w:rPr>
          <w:t>N 112-ФЗ,</w:t>
        </w:r>
      </w:hyperlink>
      <w:r>
        <w:rPr>
          <w:rFonts w:ascii="Calibri" w:hAnsi="Calibri" w:cs="Calibri"/>
        </w:rPr>
        <w:t xml:space="preserve"> от 09.01.1997 </w:t>
      </w:r>
      <w:hyperlink r:id="rId6" w:history="1">
        <w:r>
          <w:rPr>
            <w:rFonts w:ascii="Calibri" w:hAnsi="Calibri" w:cs="Calibri"/>
            <w:color w:val="0000FF"/>
          </w:rPr>
          <w:t>N 8-ФЗ,</w:t>
        </w:r>
      </w:hyperlink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07.08.2000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1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18.07.2011 </w:t>
      </w:r>
      <w:hyperlink r:id="rId1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Признавая, что хроническое заболевание, вызываемое вирусом иммунодефицита человека (ВИЧ-инфекция),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приобретает массовое распространение во всем мире,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18.10.2007 N 230-ФЗ,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тяжелые социально-экономические и демографические последствия для Российской Федерации,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необходимость защиты прав и законных интересов населения,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Дума Федерального Собрания Российской Федерации принимает настоящий Федеральный закон.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ВИЧ-инфекция - хроническое заболевание, вызываемое вирусом иммунодефицита человека;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ВИЧ-инфицированные - лица, зараженные вирусом иммунодефицита человека.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о предупреждении распространения ВИЧ-инфекции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</w:t>
      </w:r>
      <w:r>
        <w:rPr>
          <w:rFonts w:ascii="Calibri" w:hAnsi="Calibri" w:cs="Calibri"/>
        </w:rPr>
        <w:lastRenderedPageBreak/>
        <w:t>нормативных правовых актов субъектов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Применение настоящего Федерального закона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предприятий, учреждений 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Гарантии государства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Государством гарантируются: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эпидемиологический надзор за распространением ВИЧ-инфекции на территории Российской Федерации;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офилактики, диагностики и лечения ВИЧ-инфекции, а также контроль за безопасностью медицинских препаратов, биологических жидкостей и тканей, используемых в диагностических, лечебных и научных целях;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медицинской помощи ВИЧ-инфицированным - гражданам Российской Федерации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научных исследований по проблемам ВИЧ-инфекции;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образовательных учреждений тематических вопросов по нравственному и половому воспитанию;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социально-бытовая помощь ВИЧ-инфицированным - гражданам Российской Федерации, получение ими образования, их переквалификация и трудоустройство;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специалистов для реализации мер по предупреждению распространения ВИЧ-инфекции;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бесплатными медикаментами для лечения ВИЧ-инфекции в амбулаторных условиях в федеральных специализированных медицинских учреждениях в </w:t>
      </w:r>
      <w:hyperlink r:id="rId18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уполномоченным Правительством Российской Федерации федеральным органом исполнительной власти, а в учреждениях здравоохранения, находящихся в ведении субъектов Российской Федерации, в порядке, установленном органами государственной власти субъектов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</w:t>
      </w:r>
      <w:r>
        <w:rPr>
          <w:rFonts w:ascii="Calibri" w:hAnsi="Calibri" w:cs="Calibri"/>
        </w:rPr>
        <w:lastRenderedPageBreak/>
        <w:t>самоуправления в соответствии с их компетенцией.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Гарантии соблюдения прав и свобод ВИЧ-инфицированных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деятельности по предупреждению распространения ВИЧ-инфекции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мероприятий по предупреждению распространения ВИЧ-инфекции, проводимых федеральными специализированными медицинскими учреждениями и иными организациями федерального подчинения, относится к расходным обязательствам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Финансовое обеспечение мероприятий по предупреждению распространения ВИЧ-инфекции, проводимых учреждениями здравоохранения, находящимися в ведении субъектов Российской Федерации, относится к расходным обязательствам субъектов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1.2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Глава II. МЕДИЦИНСКАЯ ПОМОЩЬ </w:t>
      </w:r>
      <w:proofErr w:type="gramStart"/>
      <w:r>
        <w:rPr>
          <w:rFonts w:ascii="Calibri" w:hAnsi="Calibri" w:cs="Calibri"/>
          <w:b/>
          <w:bCs/>
        </w:rPr>
        <w:t>ВИЧ-ИНФИЦИРОВАННЫМ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Медицинское освидетельствование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Медицинское освидетельствование проводится в учреждениях государственной, муниципальной или частной системы здравоохранения и включает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Медицинское освидетельствование проводится добровольно, за исключением случаев, предусмотренных </w:t>
      </w:r>
      <w:hyperlink w:anchor="Par11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закона, когда такое освидетельствование является обязательным.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4"/>
      <w:bookmarkEnd w:id="0"/>
      <w:r>
        <w:rPr>
          <w:rFonts w:ascii="Calibri" w:hAnsi="Calibri" w:cs="Calibri"/>
        </w:rPr>
        <w:t xml:space="preserve">5. Медицинское освидетельствование несовершеннолетних в возрасте до 14 лет и лиц, признанных в установленном законом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может проводиться по просьбе или с согласия их законных представителей, которые имеют право присутствовать при проведении медицинского освидетельствования.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учреждениях государственной системы здравоохранения медицинское освидетельствование граждан Российской Федерации проводится бесплатно.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Добровольное медицинское освидетельствование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Медицинское освидетельствование в учреждениях государственной, муниципальной и частной систем здравоохранения проводится добровольно по просьбе освидетельствуемого лица или с его согласия, а в случаях, указанных в </w:t>
      </w:r>
      <w:hyperlink w:anchor="Par104" w:history="1">
        <w:r>
          <w:rPr>
            <w:rFonts w:ascii="Calibri" w:hAnsi="Calibri" w:cs="Calibri"/>
            <w:color w:val="0000FF"/>
          </w:rPr>
          <w:t>пункте пятом статьи 7,</w:t>
        </w:r>
      </w:hyperlink>
      <w:r>
        <w:rPr>
          <w:rFonts w:ascii="Calibri" w:hAnsi="Calibri" w:cs="Calibri"/>
        </w:rPr>
        <w:t xml:space="preserve"> - по просьбе или с </w:t>
      </w:r>
      <w:hyperlink r:id="rId31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его законного представителя.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желанию освидетельствуемого лица добровольное медицинское освидетельствование может быть анонимным.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15"/>
      <w:bookmarkEnd w:id="1"/>
      <w:r>
        <w:rPr>
          <w:rFonts w:ascii="Calibri" w:hAnsi="Calibri" w:cs="Calibri"/>
        </w:rPr>
        <w:t>Статья 9. Обязательное медицинское освидетельствование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Обязательному медицинскому освидетельствованию подлежат доноры </w:t>
      </w:r>
      <w:hyperlink r:id="rId32" w:history="1">
        <w:r>
          <w:rPr>
            <w:rFonts w:ascii="Calibri" w:hAnsi="Calibri" w:cs="Calibri"/>
            <w:color w:val="0000FF"/>
          </w:rPr>
          <w:t>крови</w:t>
        </w:r>
      </w:hyperlink>
      <w:r>
        <w:rPr>
          <w:rFonts w:ascii="Calibri" w:hAnsi="Calibri" w:cs="Calibri"/>
        </w:rPr>
        <w:t>, биологических жидкостей, органов и тканей.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Работники отдельных профессий, производств, предприятий, учреждений и организаций, </w:t>
      </w:r>
      <w:hyperlink r:id="rId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Правила,</w:t>
        </w:r>
      </w:hyperlink>
      <w:r>
        <w:rPr>
          <w:rFonts w:ascii="Calibri" w:hAnsi="Calibri" w:cs="Calibri"/>
        </w:rP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Условия въезда в Российскую Федерацию иностранных граждан и лиц без гражданства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12.08.1996 N 112-ФЗ)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11. Последствия выявления ВИЧ-инфекции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Положение, содержащееся в пункте 2 статьи 11, не исключает, что правоприменительными органами и судами - исходя из гуманитарных соображений - учитываются семейное положение, состояние здоровья ВИЧ-инфицированного иностранного гражданина или лица без гражданства и иные исключительные, заслуживающие внимания обстоятельства при решении вопроса о том, является ли необходимой депортация данного лица из Российской Федерации, а также при решении вопроса о его временном проживании на</w:t>
      </w:r>
      <w:proofErr w:type="gramEnd"/>
      <w:r>
        <w:rPr>
          <w:rFonts w:ascii="Calibri" w:hAnsi="Calibri" w:cs="Calibri"/>
        </w:rPr>
        <w:t xml:space="preserve"> территории Российской Федерации.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ВИЧ-инфекции </w:t>
      </w:r>
      <w:hyperlink r:id="rId42" w:history="1">
        <w:r>
          <w:rPr>
            <w:rFonts w:ascii="Calibri" w:hAnsi="Calibri" w:cs="Calibri"/>
            <w:color w:val="0000FF"/>
          </w:rPr>
          <w:t>(Определение</w:t>
        </w:r>
      </w:hyperlink>
      <w:r>
        <w:rPr>
          <w:rFonts w:ascii="Calibri" w:hAnsi="Calibri" w:cs="Calibri"/>
        </w:rPr>
        <w:t xml:space="preserve"> Конституционного Суда РФ от 12.05.2006 N 155-О).</w:t>
      </w: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выявления ВИЧ-инфекц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Право на повторное медицинское освидетельствование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прошедшее медицинское освидетельствование, имеет право на повторное медицинское освидетельствование в том же учреждении, а также в ином учреждении государственной, муниципальной или частной системы здравоохранения по своему выбору независимо от срока, прошедшего с момента предыдущего освидетельствования.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2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Лицо, у которого выявлена ВИЧ-инфекция, уведомляется работником учреждения, проводившего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44" w:history="1">
        <w:r>
          <w:rPr>
            <w:rFonts w:ascii="Calibri" w:hAnsi="Calibri" w:cs="Calibri"/>
            <w:color w:val="0000FF"/>
          </w:rPr>
          <w:t>ответственности</w:t>
        </w:r>
      </w:hyperlink>
      <w:r>
        <w:rPr>
          <w:rFonts w:ascii="Calibri" w:hAnsi="Calibri" w:cs="Calibri"/>
        </w:rPr>
        <w:t xml:space="preserve"> за поставление в опасность заражения либо заражение другого лица.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3"/>
      <w:bookmarkEnd w:id="3"/>
      <w:r>
        <w:rPr>
          <w:rFonts w:ascii="Calibri" w:hAnsi="Calibri" w:cs="Calibri"/>
        </w:rPr>
        <w:t xml:space="preserve">2. В случае выявления ВИЧ-инфекции у несовершеннолетних в возрасте до 18 лет, а также у лиц, признанных в установленном законом </w:t>
      </w:r>
      <w:hyperlink r:id="rId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работники учреждений, указанных в </w:t>
      </w:r>
      <w:hyperlink w:anchor="Par152" w:history="1">
        <w:r>
          <w:rPr>
            <w:rFonts w:ascii="Calibri" w:hAnsi="Calibri" w:cs="Calibri"/>
            <w:color w:val="0000FF"/>
          </w:rPr>
          <w:t>пункте первом</w:t>
        </w:r>
      </w:hyperlink>
      <w:r>
        <w:rPr>
          <w:rFonts w:ascii="Calibri" w:hAnsi="Calibri" w:cs="Calibri"/>
        </w:rPr>
        <w:t xml:space="preserve"> настоящей статьи, уведомляют об этом родителей или иных законных представителей указанных лиц.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уведомления лиц, указанных в </w:t>
      </w:r>
      <w:hyperlink w:anchor="Par152" w:history="1">
        <w:r>
          <w:rPr>
            <w:rFonts w:ascii="Calibri" w:hAnsi="Calibri" w:cs="Calibri"/>
            <w:color w:val="0000FF"/>
          </w:rPr>
          <w:t>пунктах первом</w:t>
        </w:r>
      </w:hyperlink>
      <w:r>
        <w:rPr>
          <w:rFonts w:ascii="Calibri" w:hAnsi="Calibri" w:cs="Calibri"/>
        </w:rPr>
        <w:t xml:space="preserve"> и </w:t>
      </w:r>
      <w:hyperlink w:anchor="Par153" w:history="1">
        <w:r>
          <w:rPr>
            <w:rFonts w:ascii="Calibri" w:hAnsi="Calibri" w:cs="Calibri"/>
            <w:color w:val="0000FF"/>
          </w:rPr>
          <w:t>втором</w:t>
        </w:r>
      </w:hyperlink>
      <w:r>
        <w:rPr>
          <w:rFonts w:ascii="Calibri" w:hAnsi="Calibri" w:cs="Calibri"/>
        </w:rPr>
        <w:t xml:space="preserve"> настоящей статьи, о выявлении у них ВИЧ-инфекции устанавливается соответствующим федеральным органом исполнительной власти.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Права </w:t>
      </w:r>
      <w:proofErr w:type="gramStart"/>
      <w:r>
        <w:rPr>
          <w:rFonts w:ascii="Calibri" w:hAnsi="Calibri" w:cs="Calibri"/>
        </w:rPr>
        <w:t>ВИЧ-инфицированных</w:t>
      </w:r>
      <w:proofErr w:type="gramEnd"/>
      <w:r>
        <w:rPr>
          <w:rFonts w:ascii="Calibri" w:hAnsi="Calibri" w:cs="Calibri"/>
        </w:rPr>
        <w:t xml:space="preserve"> при оказании им медицинской помощи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ВИЧ-инфицированным оказываются на общих основаниях все виды медицинской помощи по клиническим </w:t>
      </w:r>
      <w:hyperlink r:id="rId46" w:history="1">
        <w:r>
          <w:rPr>
            <w:rFonts w:ascii="Calibri" w:hAnsi="Calibri" w:cs="Calibri"/>
            <w:color w:val="0000FF"/>
          </w:rPr>
          <w:t>показаниям,</w:t>
        </w:r>
      </w:hyperlink>
      <w:r>
        <w:rPr>
          <w:rFonts w:ascii="Calibri" w:hAnsi="Calibri" w:cs="Calibri"/>
        </w:rPr>
        <w:t xml:space="preserve"> при этом они пользуются всеми правами, предусмотренными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Профилактика, диагностика и лечение ВИЧ-инфекции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11.01.2011 N 1 утверждены санитарно-эпидемиологические правила </w:t>
      </w:r>
      <w:hyperlink r:id="rId48" w:history="1">
        <w:r>
          <w:rPr>
            <w:rFonts w:ascii="Calibri" w:hAnsi="Calibri" w:cs="Calibri"/>
            <w:color w:val="0000FF"/>
          </w:rPr>
          <w:t>СП 3.1.5.2826-10</w:t>
        </w:r>
      </w:hyperlink>
      <w:r>
        <w:rPr>
          <w:rFonts w:ascii="Calibri" w:hAnsi="Calibri" w:cs="Calibri"/>
        </w:rPr>
        <w:t xml:space="preserve"> "Профилактика ВИЧ-инфекции".</w:t>
      </w: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Постановлением Правительства РФ от 10.05.2007 N 280 утверждена федеральная целевая </w:t>
      </w:r>
      <w:hyperlink r:id="rId4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"Предупреждение и борьба с социально значимыми заболеваниями (2007 - 2011 годы)", включающая в себя </w:t>
      </w:r>
      <w:hyperlink r:id="rId50" w:history="1">
        <w:r>
          <w:rPr>
            <w:rFonts w:ascii="Calibri" w:hAnsi="Calibri" w:cs="Calibri"/>
            <w:color w:val="0000FF"/>
          </w:rPr>
          <w:t>подпрограмму</w:t>
        </w:r>
      </w:hyperlink>
      <w:r>
        <w:rPr>
          <w:rFonts w:ascii="Calibri" w:hAnsi="Calibri" w:cs="Calibri"/>
        </w:rPr>
        <w:t xml:space="preserve"> "ВИЧ-инфекция".</w:t>
      </w: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Обязанности администраций учреждений государственной, муниципальной и частной систем здравоохранения при оказании медицинской помощи </w:t>
      </w:r>
      <w:proofErr w:type="gramStart"/>
      <w:r>
        <w:rPr>
          <w:rFonts w:ascii="Calibri" w:hAnsi="Calibri" w:cs="Calibri"/>
        </w:rPr>
        <w:t>ВИЧ-инфицированным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учреждений государственной, муниципальной и частной систем здравоохранения, оказывающих амбулаторную и стационарную медицинскую помощь,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Глава III. СОЦИАЛЬНАЯ ПОДДЕРЖКА </w:t>
      </w:r>
      <w:proofErr w:type="gramStart"/>
      <w:r>
        <w:rPr>
          <w:rFonts w:ascii="Calibri" w:hAnsi="Calibri" w:cs="Calibri"/>
          <w:b/>
          <w:bCs/>
        </w:rPr>
        <w:t>ВИЧ-ИНФИЦИРОВАННЫХ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Запрет на ограничение прав ВИЧ-инфицированных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допускаются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законных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совместное пребывание с детьми в возрасте до 15 лет в стационаре учреждения, оказывающего медицинскую помощь, с выплатой за это время пособий по государственному социальному страхованию;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Социальная поддержка ВИЧ-инфицированных - несовершеннолетних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ВИЧ-инфицированным - несовершеннолетним в возрасте до 18 лет назначаются социальная </w:t>
      </w:r>
      <w:r>
        <w:rPr>
          <w:rFonts w:ascii="Calibri" w:hAnsi="Calibri" w:cs="Calibri"/>
        </w:rPr>
        <w:lastRenderedPageBreak/>
        <w:t xml:space="preserve">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служебных обязанностей медицинскими работниками учреждений, оказывающих медицинскую помощь, производится в порядке, установленном гражданским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СОЦИАЛЬНАЯ ПОДДЕРЖКА ЛИЦ, ПОДВЕРГАЮЩИХСЯ РИСКУ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ЗАРАЖЕНИЯ ВИРУСОМ ИММУНОДЕФИЦИТА ЧЕЛОВЕКА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ИСПОЛНЕНИИ</w:t>
      </w:r>
      <w:proofErr w:type="gramEnd"/>
      <w:r>
        <w:rPr>
          <w:rFonts w:ascii="Calibri" w:hAnsi="Calibri" w:cs="Calibri"/>
          <w:b/>
          <w:bCs/>
        </w:rPr>
        <w:t xml:space="preserve"> СВОИХ СЛУЖЕБНЫХ ОБЯЗАННОСТЕЙ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21. Утратила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рабочего времени и ежегодного </w:t>
      </w:r>
      <w:hyperlink r:id="rId63" w:history="1">
        <w:r>
          <w:rPr>
            <w:rFonts w:ascii="Calibri" w:hAnsi="Calibri" w:cs="Calibri"/>
            <w:color w:val="0000FF"/>
          </w:rPr>
          <w:t>дополнительного оплачиваемого отпуска</w:t>
        </w:r>
      </w:hyperlink>
      <w:r>
        <w:rPr>
          <w:rFonts w:ascii="Calibri" w:hAnsi="Calibri" w:cs="Calibri"/>
        </w:rP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федеральных бюджетных учреждениях,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бюджетных учреждениях субъектов Российской Федерации, - в порядке, определяемом органами исполнительной власти субъектов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</w:t>
      </w:r>
      <w:proofErr w:type="gramEnd"/>
      <w:r>
        <w:rPr>
          <w:rFonts w:ascii="Calibri" w:hAnsi="Calibri" w:cs="Calibri"/>
        </w:rPr>
        <w:t xml:space="preserve"> военная и приравненная к ней служба, осуществляются </w:t>
      </w:r>
      <w:r>
        <w:rPr>
          <w:rFonts w:ascii="Calibri" w:hAnsi="Calibri" w:cs="Calibri"/>
        </w:rPr>
        <w:lastRenderedPageBreak/>
        <w:t xml:space="preserve">по результатам </w:t>
      </w:r>
      <w:hyperlink r:id="rId66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рабочих мест по условиям труда.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страхованию на случай причинения вреда их здоровью или смерти при исполнении служебных обязанностей в порядке, установленном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Государственный надзор в области предупреждения распространения ВИЧ-инфекции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Ответственность за нарушение настоящего Федерального закона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настоящего Федерального закона влечет за собой в установленном порядке дисциплинарную, </w:t>
      </w:r>
      <w:hyperlink r:id="rId72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 гражданско-правовую ответственность.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Настоящий Федеральный закон вступает в силу с 1 августа 1995 года.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1995 года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38-ФЗ</w:t>
      </w: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6B3" w:rsidRDefault="004636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4" w:name="_GoBack"/>
      <w:bookmarkEnd w:id="4"/>
    </w:p>
    <w:sectPr w:rsidR="007113F4" w:rsidSect="000F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B3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36B3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726CFAA4BDB32778D073CFD39895F3B79BD61AF5D1470173EE2981822CF0EEBDE07441428DA8461Eb3J" TargetMode="External"/><Relationship Id="rId18" Type="http://schemas.openxmlformats.org/officeDocument/2006/relationships/hyperlink" Target="consultantplus://offline/ref=80726CFAA4BDB32778D073CFD39895F3B39FD918F4D81A0B7BB725838523AFF9BAA97840428DA914bCJ" TargetMode="External"/><Relationship Id="rId26" Type="http://schemas.openxmlformats.org/officeDocument/2006/relationships/hyperlink" Target="consultantplus://offline/ref=80726CFAA4BDB32778D073CFD39895F3B79BD41CF3D3470173EE2981822CF0EEBDE07441428FAA4D1Eb0J" TargetMode="External"/><Relationship Id="rId39" Type="http://schemas.openxmlformats.org/officeDocument/2006/relationships/hyperlink" Target="consultantplus://offline/ref=80726CFAA4BDB32778D073CFD39895F3B79ED212F1D81A0B7BB725838523AFF9BAA97840428DA914b2J" TargetMode="External"/><Relationship Id="rId21" Type="http://schemas.openxmlformats.org/officeDocument/2006/relationships/hyperlink" Target="consultantplus://offline/ref=80726CFAA4BDB32778D073CFD39895F3B497D71EFF85100322BB2718b4J" TargetMode="External"/><Relationship Id="rId34" Type="http://schemas.openxmlformats.org/officeDocument/2006/relationships/hyperlink" Target="consultantplus://offline/ref=80726CFAA4BDB32778D073CFD39895F3B79CD212F3D1470173EE2981822CF0EEBDE07441428DA8411Eb2J" TargetMode="External"/><Relationship Id="rId42" Type="http://schemas.openxmlformats.org/officeDocument/2006/relationships/hyperlink" Target="consultantplus://offline/ref=80726CFAA4BDB32778D073CFD39895F3B09ED71CF6D81A0B7BB725838523AFF9BAA97840428DAA14b5J" TargetMode="External"/><Relationship Id="rId47" Type="http://schemas.openxmlformats.org/officeDocument/2006/relationships/hyperlink" Target="consultantplus://offline/ref=80726CFAA4BDB32778D073CFD39895F3B79BD81EF6D3470173EE2981822CF0EEBDE07441428DAB461Eb0J" TargetMode="External"/><Relationship Id="rId50" Type="http://schemas.openxmlformats.org/officeDocument/2006/relationships/hyperlink" Target="consultantplus://offline/ref=80726CFAA4BDB32778D073CFD39895F3B79BD013F0DA470173EE2981822CF0EEBDE07441428DAB431Eb5J" TargetMode="External"/><Relationship Id="rId55" Type="http://schemas.openxmlformats.org/officeDocument/2006/relationships/hyperlink" Target="consultantplus://offline/ref=80726CFAA4BDB32778D073CFD39895F3B79BD41CF3D3470173EE2981822CF0EEBDE07441428FAA4D1Eb9J" TargetMode="External"/><Relationship Id="rId63" Type="http://schemas.openxmlformats.org/officeDocument/2006/relationships/hyperlink" Target="consultantplus://offline/ref=80726CFAA4BDB32778D073CFD39895F3B79BD718F3D4470173EE2981822CF0EEBDE07441428DA9471Eb1J" TargetMode="External"/><Relationship Id="rId68" Type="http://schemas.openxmlformats.org/officeDocument/2006/relationships/hyperlink" Target="consultantplus://offline/ref=80726CFAA4BDB32778D073CFD39895F3B79FD31BF5D5470173EE2981822CF0EEBDE07441428DA9471Eb6J" TargetMode="External"/><Relationship Id="rId7" Type="http://schemas.openxmlformats.org/officeDocument/2006/relationships/hyperlink" Target="consultantplus://offline/ref=80726CFAA4BDB32778D073CFD39895F3B79CD112F4D5470173EE2981822CF0EEBDE07441428DA8451Eb2J" TargetMode="External"/><Relationship Id="rId71" Type="http://schemas.openxmlformats.org/officeDocument/2006/relationships/hyperlink" Target="consultantplus://offline/ref=80726CFAA4BDB32778D073CFD39895F3B79CD61DF7D6470173EE2981822CF0EEBDE07441428DAB461E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726CFAA4BDB32778D073CFD39895F3B79CD612F7D2470173EE2981822CF0EEBDE07441428DA9441Eb4J" TargetMode="External"/><Relationship Id="rId29" Type="http://schemas.openxmlformats.org/officeDocument/2006/relationships/hyperlink" Target="consultantplus://offline/ref=80726CFAA4BDB32778D073CFD39895F3B79BD81EF7D3470173EE2981822CF0EEBDE07441428DA8431Eb8J" TargetMode="External"/><Relationship Id="rId11" Type="http://schemas.openxmlformats.org/officeDocument/2006/relationships/hyperlink" Target="consultantplus://offline/ref=80726CFAA4BDB32778D073CFD39895F3B79FD31BF5D5470173EE2981822CF0EEBDE07441428DA9441Eb8J" TargetMode="External"/><Relationship Id="rId24" Type="http://schemas.openxmlformats.org/officeDocument/2006/relationships/hyperlink" Target="consultantplus://offline/ref=80726CFAA4BDB32778D073CFD39895F3B79BD41CF3D3470173EE2981822CF0EEBDE07441428FAA421Eb8J" TargetMode="External"/><Relationship Id="rId32" Type="http://schemas.openxmlformats.org/officeDocument/2006/relationships/hyperlink" Target="consultantplus://offline/ref=80726CFAA4BDB32778D073CFD39895F3B79CD212F4D7470173EE2981822CF0EEBDE07441428DA8451Eb2J" TargetMode="External"/><Relationship Id="rId37" Type="http://schemas.openxmlformats.org/officeDocument/2006/relationships/hyperlink" Target="consultantplus://offline/ref=80726CFAA4BDB32778D073CFD39895F3B398D712F6D81A0B7BB725838523AFF9BAA97840428DA914bDJ" TargetMode="External"/><Relationship Id="rId40" Type="http://schemas.openxmlformats.org/officeDocument/2006/relationships/hyperlink" Target="consultantplus://offline/ref=80726CFAA4BDB32778D073CFD39895F3BE9BD41CFF85100322BB27848A7CB8FEF3A57940428D1Ab0J" TargetMode="External"/><Relationship Id="rId45" Type="http://schemas.openxmlformats.org/officeDocument/2006/relationships/hyperlink" Target="consultantplus://offline/ref=80726CFAA4BDB32778D073CFD39895F3B79BD81DFCD5470173EE2981822CF0EEBDE07441428CAA441Eb5J" TargetMode="External"/><Relationship Id="rId53" Type="http://schemas.openxmlformats.org/officeDocument/2006/relationships/hyperlink" Target="consultantplus://offline/ref=80726CFAA4BDB32778D073CFD39895F3B79BD41CF3D3470173EE2981822CF0EEBDE07441428FAA4D1Eb4J" TargetMode="External"/><Relationship Id="rId58" Type="http://schemas.openxmlformats.org/officeDocument/2006/relationships/hyperlink" Target="consultantplus://offline/ref=80726CFAA4BDB32778D073CFD39895F3B79BD21AF2D6470173EE2981822CF0EEBDE07441428FAF4D1Eb0J" TargetMode="External"/><Relationship Id="rId66" Type="http://schemas.openxmlformats.org/officeDocument/2006/relationships/hyperlink" Target="consultantplus://offline/ref=80726CFAA4BDB32778D073CFD39895F3B79BD113F2DA470173EE2981822CF0EEBDE07441428DA9441Eb2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0726CFAA4BDB32778D073CFD39895F3B79ED212F1D81A0B7BB725838523AFF9BAA97840428DA914b2J" TargetMode="External"/><Relationship Id="rId15" Type="http://schemas.openxmlformats.org/officeDocument/2006/relationships/hyperlink" Target="consultantplus://offline/ref=80726CFAA4BDB32778D073CFD39895F3B79BD61AF5D1470173EE2981822CF0EEBDE07441428DA8461Eb5J" TargetMode="External"/><Relationship Id="rId23" Type="http://schemas.openxmlformats.org/officeDocument/2006/relationships/hyperlink" Target="consultantplus://offline/ref=80726CFAA4BDB32778D073CFD39895F3B79BD41CF3D3470173EE2981822CF0EEBDE07441428FAA421Eb6J" TargetMode="External"/><Relationship Id="rId28" Type="http://schemas.openxmlformats.org/officeDocument/2006/relationships/hyperlink" Target="consultantplus://offline/ref=80726CFAA4BDB32778D073CFD39895F3B79BD81EF7D3470173EE2981822CF0EEBDE07441428CA9451Eb0J" TargetMode="External"/><Relationship Id="rId36" Type="http://schemas.openxmlformats.org/officeDocument/2006/relationships/hyperlink" Target="consultantplus://offline/ref=80726CFAA4BDB32778D073CFD39895F3B79CD212F3D1470173EE2981822CF0EEBDE07441428DA8411Eb5J" TargetMode="External"/><Relationship Id="rId49" Type="http://schemas.openxmlformats.org/officeDocument/2006/relationships/hyperlink" Target="consultantplus://offline/ref=80726CFAA4BDB32778D073CFD39895F3B79BD013F0DA470173EE2981822CF0EEBDE07441428DA9441Eb4J" TargetMode="External"/><Relationship Id="rId57" Type="http://schemas.openxmlformats.org/officeDocument/2006/relationships/hyperlink" Target="consultantplus://offline/ref=80726CFAA4BDB32778D073CFD39895F3B79BD41CF3D3470173EE2981822CF0EEBDE07441428FAA4D1Eb8J" TargetMode="External"/><Relationship Id="rId61" Type="http://schemas.openxmlformats.org/officeDocument/2006/relationships/hyperlink" Target="consultantplus://offline/ref=80726CFAA4BDB32778D073CFD39895F3B79FD31BF5D5470173EE2981822CF0EEBDE07441428DA9471Eb1J" TargetMode="External"/><Relationship Id="rId10" Type="http://schemas.openxmlformats.org/officeDocument/2006/relationships/hyperlink" Target="consultantplus://offline/ref=80726CFAA4BDB32778D073CFD39895F3B79CD212F3D1470173EE2981822CF0EEBDE07441428DA8411Eb1J" TargetMode="External"/><Relationship Id="rId19" Type="http://schemas.openxmlformats.org/officeDocument/2006/relationships/hyperlink" Target="consultantplus://offline/ref=80726CFAA4BDB32778D073CFD39895F3B79BD41CF3D3470173EE2981822CF0EEBDE07441428FAA421Eb2J" TargetMode="External"/><Relationship Id="rId31" Type="http://schemas.openxmlformats.org/officeDocument/2006/relationships/hyperlink" Target="consultantplus://offline/ref=80726CFAA4BDB32778D073CFD39895F3B79ED113F2D0470173EE2981822CF0EEBDE07441428DAB421Eb7J" TargetMode="External"/><Relationship Id="rId44" Type="http://schemas.openxmlformats.org/officeDocument/2006/relationships/hyperlink" Target="consultantplus://offline/ref=80726CFAA4BDB32778D073CFD39895F3B79BD81EF1D1470173EE2981822CF0EEBDE07441428DAF401Eb2J" TargetMode="External"/><Relationship Id="rId52" Type="http://schemas.openxmlformats.org/officeDocument/2006/relationships/hyperlink" Target="consultantplus://offline/ref=80726CFAA4BDB32778D073CFD39895F3B79BD41CF3D3470173EE2981822CF0EEBDE07441428FAA4D1Eb4J" TargetMode="External"/><Relationship Id="rId60" Type="http://schemas.openxmlformats.org/officeDocument/2006/relationships/hyperlink" Target="consultantplus://offline/ref=80726CFAA4BDB32778D073CFD39895F3B79BD41CF3D3470173EE2981822CF0EEBDE07441428FAA4C1Eb0J" TargetMode="External"/><Relationship Id="rId65" Type="http://schemas.openxmlformats.org/officeDocument/2006/relationships/hyperlink" Target="consultantplus://offline/ref=80726CFAA4BDB32778D073CFD39895F3B79BD618F4D4470173EE2981822CF0EEBDE074424618bEJ" TargetMode="External"/><Relationship Id="rId73" Type="http://schemas.openxmlformats.org/officeDocument/2006/relationships/hyperlink" Target="consultantplus://offline/ref=80726CFAA4BDB32778D073CFD39895F3B79BD81EF1D1470173EE2981822CF0EEBDE07441428DAF401E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26CFAA4BDB32778D073CFD39895F3B79BD61AF5D1470173EE2981822CF0EEBDE07441428DA8461Eb1J" TargetMode="External"/><Relationship Id="rId14" Type="http://schemas.openxmlformats.org/officeDocument/2006/relationships/hyperlink" Target="consultantplus://offline/ref=80726CFAA4BDB32778D073CFD39895F3B79BD61AF5D1470173EE2981822CF0EEBDE07441428DA8461Eb2J" TargetMode="External"/><Relationship Id="rId22" Type="http://schemas.openxmlformats.org/officeDocument/2006/relationships/hyperlink" Target="consultantplus://offline/ref=80726CFAA4BDB32778D073CFD39895F3B79BD41CF3D3470173EE2981822CF0EEBDE07441428FAA421Eb7J" TargetMode="External"/><Relationship Id="rId27" Type="http://schemas.openxmlformats.org/officeDocument/2006/relationships/hyperlink" Target="consultantplus://offline/ref=80726CFAA4BDB32778D073CFD39895F3B79BD519F6DB470173EE2981822CF0EEBDE07441428DA9441Eb7J" TargetMode="External"/><Relationship Id="rId30" Type="http://schemas.openxmlformats.org/officeDocument/2006/relationships/hyperlink" Target="consultantplus://offline/ref=80726CFAA4BDB32778D073CFD39895F3B79BD41CF3D3470173EE2981822CF0EEBDE07441428FAA4D1Eb3J" TargetMode="External"/><Relationship Id="rId35" Type="http://schemas.openxmlformats.org/officeDocument/2006/relationships/hyperlink" Target="consultantplus://offline/ref=80726CFAA4BDB32778D073CFD39895F3B79CD51AF2D1470173EE2981822CF0EEBDE07441428DA9451Eb9J" TargetMode="External"/><Relationship Id="rId43" Type="http://schemas.openxmlformats.org/officeDocument/2006/relationships/hyperlink" Target="consultantplus://offline/ref=80726CFAA4BDB32778D073CFD39895F3B79BD81DFDD3470173EE2981822CF0EEBDE07441428DA8471Eb4J" TargetMode="External"/><Relationship Id="rId48" Type="http://schemas.openxmlformats.org/officeDocument/2006/relationships/hyperlink" Target="consultantplus://offline/ref=80726CFAA4BDB32778D073CFD39895F3B79ED218FCD7470173EE2981822CF0EEBDE07441428DA9441Eb0J" TargetMode="External"/><Relationship Id="rId56" Type="http://schemas.openxmlformats.org/officeDocument/2006/relationships/hyperlink" Target="consultantplus://offline/ref=80726CFAA4BDB32778D073CFD39895F3B79BD21DF3D2470173EE2981822CF0EEBDE07441428DA9451Eb4J" TargetMode="External"/><Relationship Id="rId64" Type="http://schemas.openxmlformats.org/officeDocument/2006/relationships/hyperlink" Target="consultantplus://offline/ref=80726CFAA4BDB32778D073CFD39895F3B79BD618F4D4470173EE2981822CF0EEBDE074424618bEJ" TargetMode="External"/><Relationship Id="rId69" Type="http://schemas.openxmlformats.org/officeDocument/2006/relationships/hyperlink" Target="consultantplus://offline/ref=80726CFAA4BDB32778D073CFD39895F3B79ED61EFDD3470173EE2981822CF0EEBDE07441428DA9401Eb8J" TargetMode="External"/><Relationship Id="rId8" Type="http://schemas.openxmlformats.org/officeDocument/2006/relationships/hyperlink" Target="consultantplus://offline/ref=80726CFAA4BDB32778D073CFD39895F3B79BD41CF3D3470173EE2981822CF0EEBDE07441428FAA431Eb8J" TargetMode="External"/><Relationship Id="rId51" Type="http://schemas.openxmlformats.org/officeDocument/2006/relationships/hyperlink" Target="consultantplus://offline/ref=80726CFAA4BDB32778D073CFD39895F3B79BD41CF3D3470173EE2981822CF0EEBDE07441428FAA4D1Eb2J" TargetMode="External"/><Relationship Id="rId72" Type="http://schemas.openxmlformats.org/officeDocument/2006/relationships/hyperlink" Target="consultantplus://offline/ref=80726CFAA4BDB32778D073CFD39895F3B79BD81DFDD3470173EE2981822CF0EEBDE07441428DAA471Eb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726CFAA4BDB32778D073CFD39895F3B79CD61DF7D6470173EE2981822CF0EEBDE07441428DAB461Eb9J" TargetMode="External"/><Relationship Id="rId17" Type="http://schemas.openxmlformats.org/officeDocument/2006/relationships/hyperlink" Target="consultantplus://offline/ref=80726CFAA4BDB32778D073CFD39895F3B79BD41CF3D3470173EE2981822CF0EEBDE07441428FAA421Eb0J" TargetMode="External"/><Relationship Id="rId25" Type="http://schemas.openxmlformats.org/officeDocument/2006/relationships/hyperlink" Target="consultantplus://offline/ref=80726CFAA4BDB32778D073CFD39895F3B79BD61AF5D1470173EE2981822CF0EEBDE07441428DA8461Eb4J" TargetMode="External"/><Relationship Id="rId33" Type="http://schemas.openxmlformats.org/officeDocument/2006/relationships/hyperlink" Target="consultantplus://offline/ref=80726CFAA4BDB32778D073CFD39895F3B199D918FF85100322BB27848A7CB8FEF3A57940428D1Ab1J" TargetMode="External"/><Relationship Id="rId38" Type="http://schemas.openxmlformats.org/officeDocument/2006/relationships/hyperlink" Target="consultantplus://offline/ref=80726CFAA4BDB32778D073CFD39895F3B79CD212F3D1470173EE2981822CF0EEBDE07441428DA8411Eb4J" TargetMode="External"/><Relationship Id="rId46" Type="http://schemas.openxmlformats.org/officeDocument/2006/relationships/hyperlink" Target="consultantplus://offline/ref=80726CFAA4BDB32778D073CFD39895F3B79FD019F4D81A0B7BB725838523AFF9BAA97840428DAA14b5J" TargetMode="External"/><Relationship Id="rId59" Type="http://schemas.openxmlformats.org/officeDocument/2006/relationships/hyperlink" Target="consultantplus://offline/ref=80726CFAA4BDB32778D073CFD39895F3B79BD41CF3D3470173EE2981822CF0EEBDE07441428FAA4C1Eb1J" TargetMode="External"/><Relationship Id="rId67" Type="http://schemas.openxmlformats.org/officeDocument/2006/relationships/hyperlink" Target="consultantplus://offline/ref=80726CFAA4BDB32778D073CFD39895F3B79FD31BF5D5470173EE2981822CF0EEBDE07441428DA9471Eb3J" TargetMode="External"/><Relationship Id="rId20" Type="http://schemas.openxmlformats.org/officeDocument/2006/relationships/hyperlink" Target="consultantplus://offline/ref=80726CFAA4BDB32778D073CFD39895F3B79CD212F3D1470173EE2981822CF0EEBDE07441428DA8411Eb0J" TargetMode="External"/><Relationship Id="rId41" Type="http://schemas.openxmlformats.org/officeDocument/2006/relationships/hyperlink" Target="consultantplus://offline/ref=80726CFAA4BDB32778D073CFD39895F3B79CD212F3D1470173EE2981822CF0EEBDE07441428DA8411Eb7J" TargetMode="External"/><Relationship Id="rId54" Type="http://schemas.openxmlformats.org/officeDocument/2006/relationships/hyperlink" Target="consultantplus://offline/ref=80726CFAA4BDB32778D073CFD39895F3B79BD41CF3D3470173EE2981822CF0EEBDE07441428FAA4D1Eb7J" TargetMode="External"/><Relationship Id="rId62" Type="http://schemas.openxmlformats.org/officeDocument/2006/relationships/hyperlink" Target="consultantplus://offline/ref=80726CFAA4BDB32778D073CFD39895F3B79BD41CF3D3470173EE2981822CF0EEBDE07441428FAA4C1Eb3J" TargetMode="External"/><Relationship Id="rId70" Type="http://schemas.openxmlformats.org/officeDocument/2006/relationships/hyperlink" Target="consultantplus://offline/ref=80726CFAA4BDB32778D073CFD39895F3B79BD41CF0DA470173EE2981822CF0EEBDE07441428DA9411Eb9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26CFAA4BDB32778D073CFD39895F3B79DD91FFCD81A0B7BB725838523AFF9BAA97840428DA914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2013-07-19T09:27:00Z</dcterms:created>
  <dcterms:modified xsi:type="dcterms:W3CDTF">2013-07-19T09:30:00Z</dcterms:modified>
</cp:coreProperties>
</file>